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0" w:type="auto"/>
        <w:tblLook w:val="04A0" w:firstRow="1" w:lastRow="0" w:firstColumn="1" w:lastColumn="0" w:noHBand="0" w:noVBand="1"/>
      </w:tblPr>
      <w:tblGrid>
        <w:gridCol w:w="3070"/>
        <w:gridCol w:w="3071"/>
        <w:gridCol w:w="3071"/>
      </w:tblGrid>
      <w:tr w:rsidR="00367723" w:rsidTr="00367723">
        <w:trPr>
          <w:trHeight w:val="3969"/>
        </w:trPr>
        <w:tc>
          <w:tcPr>
            <w:tcW w:w="3070" w:type="dxa"/>
          </w:tcPr>
          <w:p w:rsidR="00367723" w:rsidRDefault="00367723">
            <w:r w:rsidRPr="00367723">
              <w:rPr>
                <w:b/>
              </w:rPr>
              <w:t xml:space="preserve">GF </w:t>
            </w:r>
            <w:proofErr w:type="gramStart"/>
            <w:r w:rsidRPr="00367723">
              <w:rPr>
                <w:b/>
              </w:rPr>
              <w:t>STRATEJİLERİ</w:t>
            </w:r>
            <w:r>
              <w:t xml:space="preserve">  fırsatların</w:t>
            </w:r>
            <w:proofErr w:type="gramEnd"/>
            <w:r>
              <w:t xml:space="preserve"> avantajı için güçlü yönleri kullan</w:t>
            </w:r>
          </w:p>
          <w:p w:rsidR="00367723" w:rsidRDefault="00367723"/>
          <w:p w:rsidR="00367723" w:rsidRDefault="00367723">
            <w:proofErr w:type="gramStart"/>
            <w:r w:rsidRPr="00367723">
              <w:rPr>
                <w:b/>
              </w:rPr>
              <w:t>ZF  STRATEJİLERİ</w:t>
            </w:r>
            <w:proofErr w:type="gramEnd"/>
            <w:r>
              <w:t xml:space="preserve"> zayıflığı yenmek için fırsatları kullan</w:t>
            </w:r>
          </w:p>
          <w:p w:rsidR="00367723" w:rsidRDefault="00367723"/>
          <w:p w:rsidR="00367723" w:rsidRDefault="00367723">
            <w:r w:rsidRPr="00367723">
              <w:rPr>
                <w:b/>
              </w:rPr>
              <w:t xml:space="preserve">GT </w:t>
            </w:r>
            <w:proofErr w:type="gramStart"/>
            <w:r w:rsidRPr="00367723">
              <w:rPr>
                <w:b/>
              </w:rPr>
              <w:t>STRATEJİLERİ</w:t>
            </w:r>
            <w:r>
              <w:t xml:space="preserve">  tehditleri</w:t>
            </w:r>
            <w:proofErr w:type="gramEnd"/>
            <w:r>
              <w:t xml:space="preserve"> uzaklaştırmak için güçlü yönleri kullan</w:t>
            </w:r>
          </w:p>
          <w:p w:rsidR="00367723" w:rsidRDefault="00367723"/>
          <w:p w:rsidR="00367723" w:rsidRDefault="00367723">
            <w:proofErr w:type="gramStart"/>
            <w:r w:rsidRPr="00367723">
              <w:rPr>
                <w:b/>
              </w:rPr>
              <w:t>ZT  STRATEJİLERİ</w:t>
            </w:r>
            <w:proofErr w:type="gramEnd"/>
            <w:r>
              <w:t xml:space="preserve"> zayıflığı azalt tehditlerden kurtul</w:t>
            </w:r>
          </w:p>
        </w:tc>
        <w:tc>
          <w:tcPr>
            <w:tcW w:w="3071" w:type="dxa"/>
          </w:tcPr>
          <w:p w:rsidR="00367723" w:rsidRPr="001075AE" w:rsidRDefault="00367723" w:rsidP="00367723">
            <w:pPr>
              <w:jc w:val="center"/>
              <w:rPr>
                <w:b/>
              </w:rPr>
            </w:pPr>
            <w:r w:rsidRPr="001075AE">
              <w:rPr>
                <w:b/>
              </w:rPr>
              <w:t>GÜÇLÜ YÖNLER</w:t>
            </w:r>
          </w:p>
          <w:p w:rsidR="00367723" w:rsidRDefault="00367723" w:rsidP="00367723">
            <w:pPr>
              <w:jc w:val="center"/>
            </w:pPr>
          </w:p>
          <w:p w:rsidR="00367723" w:rsidRDefault="00E330B2" w:rsidP="00E330B2">
            <w:r>
              <w:t xml:space="preserve">1- </w:t>
            </w:r>
            <w:r>
              <w:rPr>
                <w:rFonts w:ascii="Calibri"/>
              </w:rPr>
              <w:t>Değerler eğitimine bakanlık tarafından ciddi bir şekilde önem verilmesi</w:t>
            </w:r>
          </w:p>
          <w:p w:rsidR="00367723" w:rsidRDefault="00367723" w:rsidP="00367723">
            <w:r>
              <w:t>2</w:t>
            </w:r>
            <w:r w:rsidR="00E330B2">
              <w:t xml:space="preserve">- </w:t>
            </w:r>
            <w:r w:rsidR="00E330B2">
              <w:rPr>
                <w:rFonts w:ascii="Calibri"/>
              </w:rPr>
              <w:t>Kanun yapıcıların eğitime önem vermesi</w:t>
            </w:r>
          </w:p>
          <w:p w:rsidR="00367723" w:rsidRDefault="00E330B2" w:rsidP="00367723">
            <w:r>
              <w:t xml:space="preserve">4- </w:t>
            </w:r>
            <w:r>
              <w:rPr>
                <w:rFonts w:ascii="Calibri"/>
              </w:rPr>
              <w:t>E-okul, MEBBİS, DYS sistemlerinin etkin bir şekilde kullanılıyor olması</w:t>
            </w:r>
          </w:p>
          <w:p w:rsidR="00367723" w:rsidRDefault="00E330B2" w:rsidP="00367723">
            <w:r>
              <w:t xml:space="preserve">5- </w:t>
            </w:r>
            <w:r>
              <w:rPr>
                <w:rFonts w:ascii="Calibri"/>
              </w:rPr>
              <w:t xml:space="preserve">Geniş teknolojik </w:t>
            </w:r>
            <w:proofErr w:type="gramStart"/>
            <w:r>
              <w:rPr>
                <w:rFonts w:ascii="Calibri"/>
              </w:rPr>
              <w:t>imkan</w:t>
            </w:r>
            <w:proofErr w:type="gramEnd"/>
            <w:r>
              <w:rPr>
                <w:rFonts w:ascii="Calibri"/>
              </w:rPr>
              <w:t xml:space="preserve"> ve altyapıya sahip </w:t>
            </w:r>
            <w:proofErr w:type="spellStart"/>
            <w:r>
              <w:rPr>
                <w:rFonts w:ascii="Calibri"/>
              </w:rPr>
              <w:t>oması</w:t>
            </w:r>
            <w:proofErr w:type="spellEnd"/>
          </w:p>
          <w:p w:rsidR="00367723" w:rsidRDefault="00E330B2" w:rsidP="00367723">
            <w:r>
              <w:t xml:space="preserve">8- </w:t>
            </w:r>
            <w:r>
              <w:rPr>
                <w:rFonts w:ascii="Calibri"/>
              </w:rPr>
              <w:t>Güçlü bir organizasyon yapısı</w:t>
            </w:r>
          </w:p>
        </w:tc>
        <w:tc>
          <w:tcPr>
            <w:tcW w:w="3071" w:type="dxa"/>
          </w:tcPr>
          <w:p w:rsidR="00367723" w:rsidRPr="001075AE" w:rsidRDefault="00367723" w:rsidP="00367723">
            <w:pPr>
              <w:jc w:val="center"/>
              <w:rPr>
                <w:b/>
              </w:rPr>
            </w:pPr>
            <w:r w:rsidRPr="001075AE">
              <w:rPr>
                <w:b/>
              </w:rPr>
              <w:t>ZAYIF YÖNLER</w:t>
            </w:r>
          </w:p>
          <w:p w:rsidR="00367723" w:rsidRDefault="00367723" w:rsidP="00367723">
            <w:pPr>
              <w:jc w:val="center"/>
            </w:pPr>
          </w:p>
          <w:p w:rsidR="00367723" w:rsidRDefault="005512F9" w:rsidP="005512F9">
            <w:r>
              <w:t xml:space="preserve">4- </w:t>
            </w:r>
            <w:r w:rsidRPr="005512F9">
              <w:rPr>
                <w:szCs w:val="28"/>
              </w:rPr>
              <w:t>Eğitimde fırsat eşitliğinin sağlanamaması</w:t>
            </w:r>
          </w:p>
          <w:p w:rsidR="00367723" w:rsidRPr="005512F9" w:rsidRDefault="005512F9" w:rsidP="00367723">
            <w:pPr>
              <w:rPr>
                <w:sz w:val="18"/>
              </w:rPr>
            </w:pPr>
            <w:r>
              <w:t xml:space="preserve">5- </w:t>
            </w:r>
            <w:r w:rsidRPr="005512F9">
              <w:rPr>
                <w:szCs w:val="28"/>
              </w:rPr>
              <w:t>Çalışanların ekonomik durumlarının iyileştirilmemesi</w:t>
            </w:r>
          </w:p>
          <w:p w:rsidR="00367723" w:rsidRPr="005512F9" w:rsidRDefault="005512F9" w:rsidP="00367723">
            <w:pPr>
              <w:rPr>
                <w:sz w:val="18"/>
              </w:rPr>
            </w:pPr>
            <w:r>
              <w:t xml:space="preserve">8- </w:t>
            </w:r>
            <w:r w:rsidRPr="005512F9">
              <w:rPr>
                <w:szCs w:val="28"/>
              </w:rPr>
              <w:t>Yetişmiş insan gücünün iyi değerlendirilememesi</w:t>
            </w:r>
            <w:r w:rsidRPr="005512F9">
              <w:rPr>
                <w:sz w:val="18"/>
              </w:rPr>
              <w:t xml:space="preserve"> </w:t>
            </w:r>
          </w:p>
          <w:p w:rsidR="00367723" w:rsidRPr="005512F9" w:rsidRDefault="005512F9" w:rsidP="00367723">
            <w:r>
              <w:t xml:space="preserve">10- </w:t>
            </w:r>
            <w:r w:rsidRPr="005512F9">
              <w:t>Kendisiyle ilgili diğer kurumlarla sağlıklı işbirliği içerisinde olmaması</w:t>
            </w:r>
          </w:p>
          <w:p w:rsidR="00367723" w:rsidRPr="005512F9" w:rsidRDefault="005512F9" w:rsidP="00367723">
            <w:r w:rsidRPr="005512F9">
              <w:t>1</w:t>
            </w:r>
            <w:r w:rsidR="00367723" w:rsidRPr="005512F9">
              <w:t>5</w:t>
            </w:r>
            <w:r w:rsidRPr="005512F9">
              <w:t>- Teknolojik alt yapının yetersiz olması nedeniyle yeniliklere uyum sağlayamama</w:t>
            </w:r>
          </w:p>
          <w:p w:rsidR="005512F9" w:rsidRPr="005512F9" w:rsidRDefault="005512F9" w:rsidP="00367723">
            <w:r w:rsidRPr="005512F9">
              <w:t>17- Eğitimde personel eksikliği</w:t>
            </w:r>
          </w:p>
          <w:p w:rsidR="005512F9" w:rsidRDefault="005512F9" w:rsidP="00367723">
            <w:r w:rsidRPr="005512F9">
              <w:t>24- Ailelerin ve öğrencilerin teknoloji kullanımı ve denetimi konusundaki bilgi eksikliği</w:t>
            </w:r>
          </w:p>
        </w:tc>
      </w:tr>
      <w:tr w:rsidR="00367723" w:rsidTr="00367723">
        <w:trPr>
          <w:trHeight w:val="5531"/>
        </w:trPr>
        <w:tc>
          <w:tcPr>
            <w:tcW w:w="3070" w:type="dxa"/>
          </w:tcPr>
          <w:p w:rsidR="00367723" w:rsidRDefault="00367723" w:rsidP="00367723">
            <w:pPr>
              <w:jc w:val="center"/>
              <w:rPr>
                <w:b/>
              </w:rPr>
            </w:pPr>
            <w:r w:rsidRPr="001075AE">
              <w:rPr>
                <w:b/>
              </w:rPr>
              <w:t>FIRSATLAR</w:t>
            </w:r>
          </w:p>
          <w:p w:rsidR="001075AE" w:rsidRDefault="001075AE" w:rsidP="00367723">
            <w:pPr>
              <w:jc w:val="center"/>
              <w:rPr>
                <w:b/>
              </w:rPr>
            </w:pPr>
          </w:p>
          <w:p w:rsidR="00E330B2" w:rsidRDefault="00E330B2" w:rsidP="00E330B2">
            <w:pPr>
              <w:rPr>
                <w:rFonts w:ascii="Calibri"/>
              </w:rPr>
            </w:pPr>
            <w:r>
              <w:t xml:space="preserve">1- </w:t>
            </w:r>
            <w:r>
              <w:rPr>
                <w:rFonts w:ascii="Calibri"/>
              </w:rPr>
              <w:t>Beyin göçünün tersine işler duruma gelmesi</w:t>
            </w:r>
          </w:p>
          <w:p w:rsidR="00E330B2" w:rsidRDefault="00E330B2" w:rsidP="00E330B2">
            <w:pPr>
              <w:rPr>
                <w:rFonts w:ascii="Calibri"/>
              </w:rPr>
            </w:pPr>
            <w:r>
              <w:t xml:space="preserve">7- </w:t>
            </w:r>
            <w:r>
              <w:rPr>
                <w:rFonts w:ascii="Calibri"/>
              </w:rPr>
              <w:t xml:space="preserve">Değerleri </w:t>
            </w:r>
            <w:proofErr w:type="spellStart"/>
            <w:r>
              <w:rPr>
                <w:rFonts w:ascii="Calibri"/>
              </w:rPr>
              <w:t>güçlç</w:t>
            </w:r>
            <w:proofErr w:type="spellEnd"/>
            <w:r>
              <w:rPr>
                <w:rFonts w:ascii="Calibri"/>
              </w:rPr>
              <w:t xml:space="preserve"> bir halk kültürünün varlığı</w:t>
            </w:r>
          </w:p>
          <w:p w:rsidR="00E330B2" w:rsidRDefault="00E330B2" w:rsidP="00E330B2">
            <w:pPr>
              <w:rPr>
                <w:rFonts w:ascii="Calibri"/>
              </w:rPr>
            </w:pPr>
            <w:r>
              <w:rPr>
                <w:rFonts w:ascii="Calibri"/>
              </w:rPr>
              <w:t xml:space="preserve">8- </w:t>
            </w:r>
            <w:r>
              <w:rPr>
                <w:rFonts w:ascii="Calibri"/>
              </w:rPr>
              <w:t>Güçlü Türkiye ekonomisi</w:t>
            </w:r>
          </w:p>
          <w:p w:rsidR="00E330B2" w:rsidRDefault="00E330B2" w:rsidP="00E330B2">
            <w:pPr>
              <w:rPr>
                <w:rFonts w:ascii="Calibri"/>
              </w:rPr>
            </w:pPr>
            <w:r>
              <w:rPr>
                <w:rFonts w:ascii="Calibri"/>
              </w:rPr>
              <w:t xml:space="preserve">12- </w:t>
            </w:r>
            <w:r>
              <w:rPr>
                <w:rFonts w:ascii="Calibri"/>
              </w:rPr>
              <w:t>Tüm ülkede internet altyapısının kurulu olması</w:t>
            </w:r>
          </w:p>
          <w:p w:rsidR="00E330B2" w:rsidRPr="00E330B2" w:rsidRDefault="00E330B2" w:rsidP="00E330B2">
            <w:r>
              <w:t xml:space="preserve">14- </w:t>
            </w:r>
            <w:r>
              <w:rPr>
                <w:rFonts w:ascii="Calibri"/>
              </w:rPr>
              <w:t>Genç nüfus oranının fazlalığının teknolojik uyumu hızlandırması</w:t>
            </w:r>
            <w:bookmarkStart w:id="0" w:name="_GoBack"/>
            <w:bookmarkEnd w:id="0"/>
          </w:p>
          <w:p w:rsidR="001075AE" w:rsidRPr="001075AE" w:rsidRDefault="001075AE" w:rsidP="001075AE">
            <w:pPr>
              <w:rPr>
                <w:b/>
              </w:rPr>
            </w:pPr>
          </w:p>
        </w:tc>
        <w:tc>
          <w:tcPr>
            <w:tcW w:w="3071" w:type="dxa"/>
          </w:tcPr>
          <w:p w:rsidR="00367723" w:rsidRPr="001075AE" w:rsidRDefault="00367723" w:rsidP="00367723">
            <w:pPr>
              <w:jc w:val="center"/>
              <w:rPr>
                <w:b/>
              </w:rPr>
            </w:pPr>
            <w:r w:rsidRPr="001075AE">
              <w:rPr>
                <w:b/>
              </w:rPr>
              <w:t>GF STRATEJİLERİ</w:t>
            </w:r>
          </w:p>
          <w:p w:rsidR="00367723" w:rsidRDefault="00367723" w:rsidP="00367723">
            <w:pPr>
              <w:jc w:val="center"/>
            </w:pPr>
          </w:p>
          <w:p w:rsidR="00367723" w:rsidRDefault="0004152C" w:rsidP="0004152C">
            <w:r>
              <w:t xml:space="preserve">1- Toplumsal değerlerimizin gücünden faydalanılarak değerler eğitimi, eğitimin her alanında uygulanacaktır. Aile sevgisi, eş sevgisi, birlik beraberlik gibi millî ve evrensel değerleri geleceğin büyükleri olarak öğrencilerimize eğitimin çeşitli kademelerinde özümsetilerek toplumumuzda parçalanmış aile sayısını azaltma yoluna girilecektir. (G1-F7) </w:t>
            </w:r>
          </w:p>
          <w:p w:rsidR="00367723" w:rsidRDefault="00367723" w:rsidP="00367723">
            <w:r>
              <w:t>2</w:t>
            </w:r>
            <w:r w:rsidR="0004152C">
              <w:t xml:space="preserve">- Genç nüfusun teknolojiye uyumlu olması ve teknolojiyi talep etmesi nedeniyle ve Bakanlığımızın teknolojiye olan ihtiyaç ve kabiliyeti göz önüne alındığında teknolojinin kendi bünyemizde üretilmesi için teknoloji liseleri kurulacaktır. Endüstri ve teknik liselerin bünyesinden çıkarılacak </w:t>
            </w:r>
            <w:proofErr w:type="spellStart"/>
            <w:r w:rsidR="0004152C">
              <w:t>tekn</w:t>
            </w:r>
            <w:proofErr w:type="spellEnd"/>
            <w:r w:rsidR="0004152C">
              <w:t xml:space="preserve"> </w:t>
            </w:r>
            <w:proofErr w:type="spellStart"/>
            <w:r w:rsidR="0004152C">
              <w:t>oloji</w:t>
            </w:r>
            <w:proofErr w:type="spellEnd"/>
            <w:r w:rsidR="0004152C">
              <w:t xml:space="preserve"> liseleri müstakil hale getirilecektir. </w:t>
            </w:r>
            <w:r w:rsidR="007A7A07">
              <w:t>(G4-5, F14)</w:t>
            </w:r>
          </w:p>
        </w:tc>
        <w:tc>
          <w:tcPr>
            <w:tcW w:w="3071" w:type="dxa"/>
          </w:tcPr>
          <w:p w:rsidR="00367723" w:rsidRPr="001075AE" w:rsidRDefault="00367723" w:rsidP="00367723">
            <w:pPr>
              <w:jc w:val="center"/>
              <w:rPr>
                <w:b/>
              </w:rPr>
            </w:pPr>
            <w:r w:rsidRPr="001075AE">
              <w:rPr>
                <w:b/>
              </w:rPr>
              <w:t>ZF STRATEJİLERİ</w:t>
            </w:r>
          </w:p>
          <w:p w:rsidR="00367723" w:rsidRDefault="00367723" w:rsidP="00367723">
            <w:pPr>
              <w:jc w:val="center"/>
            </w:pPr>
          </w:p>
          <w:p w:rsidR="00367723" w:rsidRDefault="001D44C6" w:rsidP="001D44C6">
            <w:r>
              <w:t>1- Beyin göçünün tersine işler duruma gelmesiyle yetişmiş insan gücünün iyi değerlendirilmesi sağlanacaktır. (Z8, F1)</w:t>
            </w:r>
          </w:p>
          <w:p w:rsidR="00367723" w:rsidRDefault="00367723" w:rsidP="00367723">
            <w:r>
              <w:t>2</w:t>
            </w:r>
            <w:r w:rsidR="001D44C6">
              <w:t>-</w:t>
            </w:r>
            <w:r w:rsidR="00A47CBB">
              <w:t xml:space="preserve"> Paydaşların sayısının fazla olması değerlendirilerek diğer kurumlarla sağlıklı işbirliği yapılacaktır. (Z10, F3)</w:t>
            </w:r>
          </w:p>
          <w:p w:rsidR="00367723" w:rsidRDefault="00367723" w:rsidP="00367723">
            <w:r>
              <w:t>3</w:t>
            </w:r>
            <w:r w:rsidR="00A47CBB">
              <w:t>- Güçlü Türkiye ekonomisini kullanarak çalışanların ekonomik durumları iyileştirilecektir. (Z5, F8)</w:t>
            </w:r>
          </w:p>
          <w:p w:rsidR="00367723" w:rsidRDefault="00367723" w:rsidP="00367723">
            <w:r>
              <w:t>4</w:t>
            </w:r>
            <w:r w:rsidR="00A47CBB">
              <w:t>- Tüm ülkede internet altyapısının kurulmuş olmasından faydalanılarak teknolojik altyapısı yetersiz olan okullardaki altyapı sorunu giderilecek ve yeniliklere uyum sağlamak kolaylaştırılacaktır. (Z15, F12)</w:t>
            </w:r>
          </w:p>
          <w:p w:rsidR="00367723" w:rsidRDefault="00367723" w:rsidP="00367723"/>
        </w:tc>
      </w:tr>
      <w:tr w:rsidR="00367723" w:rsidTr="001075AE">
        <w:trPr>
          <w:trHeight w:val="3723"/>
        </w:trPr>
        <w:tc>
          <w:tcPr>
            <w:tcW w:w="3070" w:type="dxa"/>
          </w:tcPr>
          <w:p w:rsidR="00367723" w:rsidRDefault="00367723" w:rsidP="00367723">
            <w:pPr>
              <w:jc w:val="center"/>
              <w:rPr>
                <w:b/>
              </w:rPr>
            </w:pPr>
            <w:r w:rsidRPr="001075AE">
              <w:rPr>
                <w:b/>
              </w:rPr>
              <w:lastRenderedPageBreak/>
              <w:t>TEHDİTLER</w:t>
            </w:r>
          </w:p>
          <w:p w:rsidR="001075AE" w:rsidRDefault="001075AE" w:rsidP="00367723">
            <w:pPr>
              <w:jc w:val="center"/>
              <w:rPr>
                <w:b/>
              </w:rPr>
            </w:pPr>
          </w:p>
          <w:p w:rsidR="001075AE" w:rsidRDefault="007A7A07" w:rsidP="001075AE">
            <w:r>
              <w:t>T1-</w:t>
            </w:r>
            <w:r w:rsidRPr="00A67153">
              <w:t xml:space="preserve"> Değerler Eğitimine yeterince önem verilmemesi</w:t>
            </w:r>
          </w:p>
          <w:p w:rsidR="001075AE" w:rsidRDefault="001075AE" w:rsidP="001075AE">
            <w:r>
              <w:t>2</w:t>
            </w:r>
            <w:r w:rsidR="007A7A07">
              <w:t xml:space="preserve">- </w:t>
            </w:r>
            <w:r w:rsidR="007A7A07" w:rsidRPr="00A67153">
              <w:t>Toplum nezdinde öğretmenlik mesleğinin itibarını kaybetmesi</w:t>
            </w:r>
          </w:p>
          <w:p w:rsidR="001075AE" w:rsidRDefault="001075AE" w:rsidP="001075AE">
            <w:r>
              <w:t>3</w:t>
            </w:r>
            <w:r w:rsidR="007A7A07">
              <w:t xml:space="preserve">- </w:t>
            </w:r>
            <w:r w:rsidR="007A7A07" w:rsidRPr="00A67153">
              <w:t>Teknolojinin kitap okuma oranını düşürmesi</w:t>
            </w:r>
          </w:p>
          <w:p w:rsidR="001075AE" w:rsidRDefault="007A7A07" w:rsidP="001075AE">
            <w:r>
              <w:t xml:space="preserve">6- </w:t>
            </w:r>
            <w:r w:rsidRPr="00A67153">
              <w:t>Eğitim politikalarının istişare edilmeden değiştirilmesi</w:t>
            </w:r>
          </w:p>
          <w:p w:rsidR="001075AE" w:rsidRDefault="007A7A07" w:rsidP="001075AE">
            <w:r>
              <w:t xml:space="preserve">14- </w:t>
            </w:r>
            <w:r w:rsidRPr="00A67153">
              <w:t>Coğrafi bölgelerin farklı özelliklere sahip olması</w:t>
            </w:r>
          </w:p>
          <w:p w:rsidR="00EE4D46" w:rsidRDefault="00EE4D46" w:rsidP="001075AE">
            <w:r>
              <w:t xml:space="preserve">25- </w:t>
            </w:r>
            <w:r w:rsidRPr="00A67153">
              <w:t>Ailelerin teknolojinin kullanımında öğrenciler üzerinde denetim sağlayamaması</w:t>
            </w:r>
          </w:p>
          <w:p w:rsidR="00EE4D46" w:rsidRDefault="00EE4D46" w:rsidP="001075AE">
            <w:r>
              <w:t>31-</w:t>
            </w:r>
            <w:r w:rsidRPr="00A67153">
              <w:t xml:space="preserve"> Çalışacak personel konusunda Maliye Bakanlığına bağımlı olunması</w:t>
            </w:r>
          </w:p>
          <w:p w:rsidR="00EE4D46" w:rsidRPr="001075AE" w:rsidRDefault="00EE4D46" w:rsidP="001075AE">
            <w:pPr>
              <w:rPr>
                <w:b/>
              </w:rPr>
            </w:pPr>
            <w:r>
              <w:t>35-</w:t>
            </w:r>
            <w:r w:rsidRPr="00A67153">
              <w:t xml:space="preserve"> Bakanlıktaki değişimlerin eğitim </w:t>
            </w:r>
            <w:proofErr w:type="gramStart"/>
            <w:r w:rsidRPr="00A67153">
              <w:t>vizyonunu</w:t>
            </w:r>
            <w:proofErr w:type="gramEnd"/>
            <w:r w:rsidRPr="00A67153">
              <w:t xml:space="preserve"> sürekli etkilemesi</w:t>
            </w:r>
          </w:p>
        </w:tc>
        <w:tc>
          <w:tcPr>
            <w:tcW w:w="3071" w:type="dxa"/>
          </w:tcPr>
          <w:p w:rsidR="00367723" w:rsidRDefault="00367723" w:rsidP="00367723">
            <w:pPr>
              <w:jc w:val="center"/>
              <w:rPr>
                <w:b/>
              </w:rPr>
            </w:pPr>
            <w:r w:rsidRPr="001075AE">
              <w:rPr>
                <w:b/>
              </w:rPr>
              <w:t>GT STRATEJİLERİ</w:t>
            </w:r>
          </w:p>
          <w:p w:rsidR="001075AE" w:rsidRDefault="001075AE" w:rsidP="00367723">
            <w:pPr>
              <w:jc w:val="center"/>
              <w:rPr>
                <w:b/>
              </w:rPr>
            </w:pPr>
          </w:p>
          <w:p w:rsidR="001075AE" w:rsidRDefault="0004152C" w:rsidP="0004152C">
            <w:r>
              <w:t>1- Bakanlığın önem verdiği değerler eğitiminin taşradaki takibatı ciddi anlamda yapılacaktır.</w:t>
            </w:r>
            <w:r w:rsidR="00D126B9">
              <w:t xml:space="preserve"> (G1-T1)</w:t>
            </w:r>
          </w:p>
          <w:p w:rsidR="001075AE" w:rsidRDefault="001075AE" w:rsidP="001075AE">
            <w:r>
              <w:t>2</w:t>
            </w:r>
            <w:r w:rsidR="0004152C">
              <w:t xml:space="preserve">- Bakanlık kanun teklifi verirken eğitim </w:t>
            </w:r>
            <w:proofErr w:type="spellStart"/>
            <w:r w:rsidR="0004152C">
              <w:t>çalıştayları</w:t>
            </w:r>
            <w:proofErr w:type="spellEnd"/>
            <w:r w:rsidR="0004152C">
              <w:t xml:space="preserve"> düzenlemesi ve bu </w:t>
            </w:r>
            <w:proofErr w:type="spellStart"/>
            <w:r w:rsidR="0004152C">
              <w:t>çalıştaylarda</w:t>
            </w:r>
            <w:proofErr w:type="spellEnd"/>
            <w:r w:rsidR="0004152C">
              <w:t xml:space="preserve"> eğitimin her kademesinden bireylere söz hakkı vermesi ve bu fikirleri dikkate alması sağlanacaktır. </w:t>
            </w:r>
            <w:r w:rsidR="00D126B9">
              <w:t>(G2-T6)</w:t>
            </w:r>
          </w:p>
          <w:p w:rsidR="001075AE" w:rsidRDefault="001075AE" w:rsidP="001075AE">
            <w:r>
              <w:t>3</w:t>
            </w:r>
            <w:r w:rsidR="00D126B9">
              <w:t xml:space="preserve">- Bakanlığın güçlü organizasyon yapısı kullanılarak eğitim </w:t>
            </w:r>
            <w:proofErr w:type="gramStart"/>
            <w:r w:rsidR="00D126B9">
              <w:t>vizyonunun</w:t>
            </w:r>
            <w:proofErr w:type="gramEnd"/>
            <w:r w:rsidR="00D126B9">
              <w:t xml:space="preserve"> sürekli değişiminin ortaya çıkardığı olumsuzluklar ortadan kaldırılacaktır. (G8, T35)</w:t>
            </w:r>
          </w:p>
          <w:p w:rsidR="001075AE" w:rsidRPr="001075AE" w:rsidRDefault="001075AE" w:rsidP="001075AE">
            <w:pPr>
              <w:rPr>
                <w:b/>
              </w:rPr>
            </w:pPr>
          </w:p>
        </w:tc>
        <w:tc>
          <w:tcPr>
            <w:tcW w:w="3071" w:type="dxa"/>
          </w:tcPr>
          <w:p w:rsidR="00367723" w:rsidRDefault="00367723" w:rsidP="00367723">
            <w:pPr>
              <w:jc w:val="center"/>
              <w:rPr>
                <w:b/>
              </w:rPr>
            </w:pPr>
            <w:r w:rsidRPr="001075AE">
              <w:rPr>
                <w:b/>
              </w:rPr>
              <w:t>ZT STRATEJİLERİ</w:t>
            </w:r>
          </w:p>
          <w:p w:rsidR="001075AE" w:rsidRDefault="001075AE" w:rsidP="00367723">
            <w:pPr>
              <w:jc w:val="center"/>
              <w:rPr>
                <w:b/>
              </w:rPr>
            </w:pPr>
          </w:p>
          <w:p w:rsidR="001075AE" w:rsidRDefault="00D126B9" w:rsidP="00D126B9">
            <w:r>
              <w:t>1- Bakanlığın öğretmenlere gerekli değeri vererek toplum nezdinde öğretmenlik mesleğinin itibarını kazanması sağlanacaktır. (T2,Z1)</w:t>
            </w:r>
          </w:p>
          <w:p w:rsidR="001075AE" w:rsidRDefault="001075AE" w:rsidP="001075AE">
            <w:r>
              <w:t>2</w:t>
            </w:r>
            <w:r w:rsidR="00D126B9">
              <w:t>- Çalışacak personel konusunda Maliye Bakanlığından daha fazla kadro verilerek eğitimde personel eksikliği giderilecektir. (T31,Z17)</w:t>
            </w:r>
          </w:p>
          <w:p w:rsidR="001075AE" w:rsidRDefault="001075AE" w:rsidP="001075AE">
            <w:r>
              <w:t>3</w:t>
            </w:r>
            <w:r w:rsidR="00D126B9">
              <w:t>- Aileler ve öğrenciler teknoloji kullanımı ve denetimi konusunda eğitilerek ailelerin teknoloji kullanımında öğrenciler üzerindeki denetimi artırılacaktır. (T25, Z24)</w:t>
            </w:r>
          </w:p>
          <w:p w:rsidR="001075AE" w:rsidRDefault="001075AE" w:rsidP="001075AE">
            <w:r>
              <w:t>4</w:t>
            </w:r>
            <w:r w:rsidR="00D126B9">
              <w:t>- Coğrafi Bölgelerin farklı özellikleri dikkate alınarak eğitimde fırsat eşitliği sağlanacaktır. (T14,Z4)</w:t>
            </w:r>
          </w:p>
          <w:p w:rsidR="001075AE" w:rsidRPr="001075AE" w:rsidRDefault="001075AE" w:rsidP="001075AE">
            <w:pPr>
              <w:rPr>
                <w:b/>
              </w:rPr>
            </w:pPr>
            <w:r>
              <w:t>5</w:t>
            </w:r>
          </w:p>
        </w:tc>
      </w:tr>
    </w:tbl>
    <w:p w:rsidR="00B30FAF" w:rsidRDefault="00B30FAF"/>
    <w:sectPr w:rsidR="00B30FAF" w:rsidSect="00367723">
      <w:headerReference w:type="default" r:id="rId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753" w:rsidRDefault="00240753" w:rsidP="00367723">
      <w:pPr>
        <w:spacing w:after="0" w:line="240" w:lineRule="auto"/>
      </w:pPr>
      <w:r>
        <w:separator/>
      </w:r>
    </w:p>
  </w:endnote>
  <w:endnote w:type="continuationSeparator" w:id="0">
    <w:p w:rsidR="00240753" w:rsidRDefault="00240753" w:rsidP="00367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753" w:rsidRDefault="00240753" w:rsidP="00367723">
      <w:pPr>
        <w:spacing w:after="0" w:line="240" w:lineRule="auto"/>
      </w:pPr>
      <w:r>
        <w:separator/>
      </w:r>
    </w:p>
  </w:footnote>
  <w:footnote w:type="continuationSeparator" w:id="0">
    <w:p w:rsidR="00240753" w:rsidRDefault="00240753" w:rsidP="003677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723" w:rsidRDefault="00367723">
    <w:pPr>
      <w:pStyle w:val="stbilgi"/>
    </w:pPr>
  </w:p>
  <w:p w:rsidR="00367723" w:rsidRDefault="00367723">
    <w:pPr>
      <w:pStyle w:val="stbilgi"/>
    </w:pPr>
  </w:p>
  <w:p w:rsidR="00367723" w:rsidRPr="00526E56" w:rsidRDefault="00367723" w:rsidP="00367723">
    <w:pPr>
      <w:pStyle w:val="stbilgi"/>
      <w:jc w:val="center"/>
      <w:rPr>
        <w:b/>
        <w:sz w:val="32"/>
        <w:szCs w:val="32"/>
      </w:rPr>
    </w:pPr>
    <w:r w:rsidRPr="00526E56">
      <w:rPr>
        <w:b/>
        <w:sz w:val="32"/>
        <w:szCs w:val="32"/>
      </w:rPr>
      <w:t>TOWS MATRİSİ</w:t>
    </w:r>
  </w:p>
  <w:p w:rsidR="00367723" w:rsidRDefault="0036772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327"/>
    <w:multiLevelType w:val="hybridMultilevel"/>
    <w:tmpl w:val="A126ADC2"/>
    <w:lvl w:ilvl="0" w:tplc="AA3E76D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B013E0"/>
    <w:multiLevelType w:val="hybridMultilevel"/>
    <w:tmpl w:val="C596822C"/>
    <w:lvl w:ilvl="0" w:tplc="76367D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E076E3"/>
    <w:multiLevelType w:val="hybridMultilevel"/>
    <w:tmpl w:val="3252C97C"/>
    <w:lvl w:ilvl="0" w:tplc="E6E224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EF068CA"/>
    <w:multiLevelType w:val="hybridMultilevel"/>
    <w:tmpl w:val="5096DE58"/>
    <w:lvl w:ilvl="0" w:tplc="82069B8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F1B5418"/>
    <w:multiLevelType w:val="hybridMultilevel"/>
    <w:tmpl w:val="34726B46"/>
    <w:lvl w:ilvl="0" w:tplc="EA50C1E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9B67D45"/>
    <w:multiLevelType w:val="hybridMultilevel"/>
    <w:tmpl w:val="12780316"/>
    <w:lvl w:ilvl="0" w:tplc="9A5C50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28E0C44"/>
    <w:multiLevelType w:val="hybridMultilevel"/>
    <w:tmpl w:val="A36CDAA8"/>
    <w:lvl w:ilvl="0" w:tplc="4DC4B5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0"/>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67723"/>
    <w:rsid w:val="0004152C"/>
    <w:rsid w:val="001075AE"/>
    <w:rsid w:val="001D44C6"/>
    <w:rsid w:val="002271C1"/>
    <w:rsid w:val="00240753"/>
    <w:rsid w:val="00367723"/>
    <w:rsid w:val="0045393C"/>
    <w:rsid w:val="00526E56"/>
    <w:rsid w:val="005512F9"/>
    <w:rsid w:val="007A7A07"/>
    <w:rsid w:val="008C3886"/>
    <w:rsid w:val="009070B5"/>
    <w:rsid w:val="00A47CBB"/>
    <w:rsid w:val="00B30FAF"/>
    <w:rsid w:val="00C03D0C"/>
    <w:rsid w:val="00D126B9"/>
    <w:rsid w:val="00E330B2"/>
    <w:rsid w:val="00EE4D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0F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677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36772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67723"/>
  </w:style>
  <w:style w:type="paragraph" w:styleId="Altbilgi">
    <w:name w:val="footer"/>
    <w:basedOn w:val="Normal"/>
    <w:link w:val="AltbilgiChar"/>
    <w:uiPriority w:val="99"/>
    <w:semiHidden/>
    <w:unhideWhenUsed/>
    <w:rsid w:val="0036772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67723"/>
  </w:style>
  <w:style w:type="paragraph" w:styleId="ListeParagraf">
    <w:name w:val="List Paragraph"/>
    <w:basedOn w:val="Normal"/>
    <w:uiPriority w:val="34"/>
    <w:qFormat/>
    <w:rsid w:val="000415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605</Words>
  <Characters>3449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Abdussamed</dc:creator>
  <cp:lastModifiedBy>Mehmet</cp:lastModifiedBy>
  <cp:revision>8</cp:revision>
  <dcterms:created xsi:type="dcterms:W3CDTF">2013-11-07T07:34:00Z</dcterms:created>
  <dcterms:modified xsi:type="dcterms:W3CDTF">2013-11-07T09:48:00Z</dcterms:modified>
</cp:coreProperties>
</file>